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1C3B"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8"/>
          <w:szCs w:val="28"/>
          <w:bdr w:val="none" w:sz="0" w:space="0" w:color="auto" w:frame="1"/>
        </w:rPr>
        <w:t xml:space="preserve">DNHG trip to Al </w:t>
      </w:r>
      <w:proofErr w:type="spellStart"/>
      <w:r>
        <w:rPr>
          <w:rFonts w:ascii="Arial" w:hAnsi="Arial" w:cs="Arial"/>
          <w:b/>
          <w:bCs/>
          <w:color w:val="000000"/>
          <w:sz w:val="28"/>
          <w:szCs w:val="28"/>
          <w:bdr w:val="none" w:sz="0" w:space="0" w:color="auto" w:frame="1"/>
        </w:rPr>
        <w:t>Hala</w:t>
      </w:r>
      <w:proofErr w:type="spellEnd"/>
      <w:r>
        <w:rPr>
          <w:rFonts w:ascii="Arial" w:hAnsi="Arial" w:cs="Arial"/>
          <w:b/>
          <w:bCs/>
          <w:color w:val="000000"/>
          <w:sz w:val="28"/>
          <w:szCs w:val="28"/>
          <w:bdr w:val="none" w:sz="0" w:space="0" w:color="auto" w:frame="1"/>
        </w:rPr>
        <w:t xml:space="preserve"> village, RAK, on </w:t>
      </w:r>
      <w:r>
        <w:rPr>
          <w:rFonts w:ascii="Arial" w:hAnsi="Arial" w:cs="Arial"/>
          <w:b/>
          <w:bCs/>
          <w:color w:val="000000"/>
          <w:sz w:val="28"/>
          <w:szCs w:val="28"/>
          <w:u w:val="single"/>
          <w:bdr w:val="none" w:sz="0" w:space="0" w:color="auto" w:frame="1"/>
        </w:rPr>
        <w:t>Saturday February 5</w:t>
      </w:r>
      <w:r>
        <w:rPr>
          <w:rFonts w:ascii="Arial" w:hAnsi="Arial" w:cs="Arial"/>
          <w:b/>
          <w:bCs/>
          <w:color w:val="000000"/>
          <w:sz w:val="28"/>
          <w:szCs w:val="28"/>
          <w:bdr w:val="none" w:sz="0" w:space="0" w:color="auto" w:frame="1"/>
        </w:rPr>
        <w:t>, 2022</w:t>
      </w:r>
    </w:p>
    <w:p w14:paraId="23B1C659"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7612FFAC"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Tibor </w:t>
      </w:r>
      <w:proofErr w:type="spellStart"/>
      <w:r>
        <w:rPr>
          <w:rFonts w:ascii="Arial" w:hAnsi="Arial" w:cs="Arial"/>
          <w:color w:val="000000"/>
          <w:bdr w:val="none" w:sz="0" w:space="0" w:color="auto" w:frame="1"/>
        </w:rPr>
        <w:t>Palluch</w:t>
      </w:r>
      <w:proofErr w:type="spellEnd"/>
      <w:r>
        <w:rPr>
          <w:rFonts w:ascii="Arial" w:hAnsi="Arial" w:cs="Arial"/>
          <w:color w:val="000000"/>
          <w:bdr w:val="none" w:sz="0" w:space="0" w:color="auto" w:frame="1"/>
        </w:rPr>
        <w:t xml:space="preserve">, senior archaeologist from RAK Department of Antiquities, will take us to Al </w:t>
      </w:r>
      <w:proofErr w:type="spellStart"/>
      <w:r>
        <w:rPr>
          <w:rFonts w:ascii="Arial" w:hAnsi="Arial" w:cs="Arial"/>
          <w:color w:val="000000"/>
          <w:bdr w:val="none" w:sz="0" w:space="0" w:color="auto" w:frame="1"/>
        </w:rPr>
        <w:t>Hala</w:t>
      </w:r>
      <w:proofErr w:type="spellEnd"/>
      <w:r>
        <w:rPr>
          <w:rFonts w:ascii="Arial" w:hAnsi="Arial" w:cs="Arial"/>
          <w:color w:val="000000"/>
          <w:bdr w:val="none" w:sz="0" w:space="0" w:color="auto" w:frame="1"/>
        </w:rPr>
        <w:t xml:space="preserve"> village in RAK hinterland and kindly share with us his knowledge of the village.  </w:t>
      </w:r>
    </w:p>
    <w:p w14:paraId="51E7644B"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The testimony of the importance of the now abandoned village are more than 400 structures, with round and rectangular plan, constructed of stones and other traditional materials. The dates of construction and abandonment are not clear; however, the village is a typical mountain village of the beginning of 20</w:t>
      </w:r>
      <w:r>
        <w:rPr>
          <w:rFonts w:ascii="Arial" w:hAnsi="Arial" w:cs="Arial"/>
          <w:color w:val="000000"/>
          <w:bdr w:val="none" w:sz="0" w:space="0" w:color="auto" w:frame="1"/>
          <w:vertAlign w:val="superscript"/>
        </w:rPr>
        <w:t>th</w:t>
      </w:r>
      <w:r>
        <w:rPr>
          <w:rFonts w:ascii="Arial" w:hAnsi="Arial" w:cs="Arial"/>
          <w:color w:val="000000"/>
          <w:bdr w:val="none" w:sz="0" w:space="0" w:color="auto" w:frame="1"/>
        </w:rPr>
        <w:t> century.</w:t>
      </w:r>
    </w:p>
    <w:p w14:paraId="34FF5FFF"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44128FCE"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You can get a first glimpse of the village in this video:</w:t>
      </w:r>
    </w:p>
    <w:p w14:paraId="1723A755"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4DD72505"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hyperlink r:id="rId4" w:tgtFrame="_blank" w:tooltip="Protected by Outlook: https://www.facebook.com/100011128036191/posts/1486274788420108/?d=n. Click or tap to follow the link." w:history="1">
        <w:r>
          <w:rPr>
            <w:rStyle w:val="Hyperlink"/>
            <w:rFonts w:ascii="Arial" w:hAnsi="Arial" w:cs="Arial"/>
            <w:bdr w:val="none" w:sz="0" w:space="0" w:color="auto" w:frame="1"/>
          </w:rPr>
          <w:t>https://www.facebook.com/100011128036191/posts/1486274788420108/?d=n</w:t>
        </w:r>
      </w:hyperlink>
    </w:p>
    <w:p w14:paraId="51B4130C"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044B9239"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62354688"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We will approach the village through the Wadi </w:t>
      </w:r>
      <w:proofErr w:type="spellStart"/>
      <w:r>
        <w:rPr>
          <w:rFonts w:ascii="Arial" w:hAnsi="Arial" w:cs="Arial"/>
          <w:color w:val="000000"/>
          <w:bdr w:val="none" w:sz="0" w:space="0" w:color="auto" w:frame="1"/>
        </w:rPr>
        <w:t>Ansab</w:t>
      </w:r>
      <w:proofErr w:type="spellEnd"/>
      <w:r>
        <w:rPr>
          <w:rFonts w:ascii="Arial" w:hAnsi="Arial" w:cs="Arial"/>
          <w:color w:val="000000"/>
          <w:bdr w:val="none" w:sz="0" w:space="0" w:color="auto" w:frame="1"/>
        </w:rPr>
        <w:t>, the longest, but also the nicest trail.</w:t>
      </w:r>
    </w:p>
    <w:p w14:paraId="30DFC798"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If there will be enough 4X4s that we can share for the last part of the trip we can drive further into the wadi, otherwise we will do this last part by foot.</w:t>
      </w:r>
    </w:p>
    <w:p w14:paraId="13F8D32F"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The trail is quite easy, there’s no difficult hiking or climbing. However, due to the terrain, good walking shoes or hiking boots are mandatory.</w:t>
      </w:r>
    </w:p>
    <w:p w14:paraId="4BCA780F"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316CA3F4"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Once arrived, the tour will take 2-3 hours. Considering the drive from Dubai, this will be a full day trip.</w:t>
      </w:r>
    </w:p>
    <w:p w14:paraId="2FDA8C93"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(Exact meeting time and location will be sent additionally to participants.)</w:t>
      </w:r>
    </w:p>
    <w:p w14:paraId="6E4FC16F"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04BCBDF5"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What to bring:</w:t>
      </w:r>
      <w:r>
        <w:rPr>
          <w:rFonts w:ascii="Arial" w:hAnsi="Arial" w:cs="Arial"/>
          <w:color w:val="000000"/>
          <w:bdr w:val="none" w:sz="0" w:space="0" w:color="auto" w:frame="1"/>
        </w:rPr>
        <w:t> plenty of water, snacks, sun hat, sun protection, comfortable walking shoes/hiking boots. No flip flops!</w:t>
      </w:r>
    </w:p>
    <w:p w14:paraId="57D01294"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 </w:t>
      </w:r>
    </w:p>
    <w:p w14:paraId="6465A8E8"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Important:</w:t>
      </w:r>
    </w:p>
    <w:p w14:paraId="2B0DB0C3"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Participants should be relatively fit and able to walk a few hours on difficult, sun exposed terrain.</w:t>
      </w:r>
    </w:p>
    <w:p w14:paraId="4742F292" w14:textId="77777777" w:rsidR="009D1E6F" w:rsidRDefault="009D1E6F" w:rsidP="009D1E6F">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 </w:t>
      </w:r>
    </w:p>
    <w:p w14:paraId="6E609AAF" w14:textId="77777777" w:rsidR="009D1E6F" w:rsidRDefault="009D1E6F" w:rsidP="009D1E6F">
      <w:pPr>
        <w:pStyle w:val="NormalWeb"/>
        <w:shd w:val="clear" w:color="auto" w:fill="FFFFFF"/>
        <w:spacing w:before="0" w:beforeAutospacing="0" w:after="0" w:afterAutospacing="0"/>
        <w:rPr>
          <w:color w:val="201F1E"/>
        </w:rPr>
      </w:pPr>
      <w:r>
        <w:rPr>
          <w:rFonts w:ascii="Arial" w:hAnsi="Arial" w:cs="Arial"/>
          <w:b/>
          <w:bCs/>
          <w:color w:val="000000"/>
          <w:bdr w:val="none" w:sz="0" w:space="0" w:color="auto" w:frame="1"/>
          <w:lang w:val="en-GB"/>
        </w:rPr>
        <w:t>All DNHG trips are observing the current Covid protocols, so pls make sure you comply:</w:t>
      </w:r>
    </w:p>
    <w:p w14:paraId="0B1B2F01" w14:textId="77777777" w:rsidR="009D1E6F" w:rsidRDefault="009D1E6F" w:rsidP="009D1E6F">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Group will be limited to 20 pax</w:t>
      </w:r>
    </w:p>
    <w:p w14:paraId="2CE6DD8E" w14:textId="77777777" w:rsidR="009D1E6F" w:rsidRDefault="009D1E6F" w:rsidP="009D1E6F">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All participants need to have vaccination proof or the proof of PCR test not older than 72 hrs</w:t>
      </w:r>
    </w:p>
    <w:p w14:paraId="2FCE6029" w14:textId="77777777" w:rsidR="009D1E6F" w:rsidRDefault="009D1E6F" w:rsidP="009D1E6F">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 xml:space="preserve">Masks are obligatory, </w:t>
      </w:r>
      <w:proofErr w:type="gramStart"/>
      <w:r>
        <w:rPr>
          <w:rFonts w:ascii="Arial" w:hAnsi="Arial" w:cs="Arial"/>
          <w:color w:val="000000"/>
          <w:bdr w:val="none" w:sz="0" w:space="0" w:color="auto" w:frame="1"/>
          <w:lang w:val="en-GB"/>
        </w:rPr>
        <w:t>outdoors</w:t>
      </w:r>
      <w:proofErr w:type="gramEnd"/>
      <w:r>
        <w:rPr>
          <w:rFonts w:ascii="Arial" w:hAnsi="Arial" w:cs="Arial"/>
          <w:color w:val="000000"/>
          <w:bdr w:val="none" w:sz="0" w:space="0" w:color="auto" w:frame="1"/>
          <w:lang w:val="en-GB"/>
        </w:rPr>
        <w:t xml:space="preserve"> and indoors, as well as in the cars if the passengers are not from the same household</w:t>
      </w:r>
    </w:p>
    <w:p w14:paraId="1B4BDAFD" w14:textId="77777777" w:rsidR="009D1E6F" w:rsidRDefault="009D1E6F" w:rsidP="009D1E6F">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Social distancing must be observed throughout the field trip</w:t>
      </w:r>
    </w:p>
    <w:p w14:paraId="481CEA6F" w14:textId="77777777" w:rsidR="009D1E6F" w:rsidRDefault="009D1E6F" w:rsidP="009D1E6F">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185A8BF4" w14:textId="77777777" w:rsidR="009D1E6F" w:rsidRDefault="009D1E6F" w:rsidP="009D1E6F">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We will allow till Tuesday (Feb 1) midday for sign-ups. If the trip is over-subscribed, participants will be selected by drawing names and notified accordingly on Wednesday evening, including details of our meeting place and time.</w:t>
      </w:r>
    </w:p>
    <w:p w14:paraId="53DAF17D" w14:textId="1AF77DD1" w:rsidR="009D1E6F" w:rsidRPr="009D1E6F" w:rsidRDefault="009D1E6F" w:rsidP="009D1E6F">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Members who volunteer as trip leaders, contribute to </w:t>
      </w:r>
      <w:proofErr w:type="gramStart"/>
      <w:r>
        <w:rPr>
          <w:rFonts w:ascii="Arial" w:hAnsi="Arial" w:cs="Arial"/>
          <w:color w:val="000000"/>
          <w:bdr w:val="none" w:sz="0" w:space="0" w:color="auto" w:frame="1"/>
          <w:lang w:val="en-GB"/>
        </w:rPr>
        <w:t>Gazelle</w:t>
      </w:r>
      <w:proofErr w:type="gramEnd"/>
      <w:r>
        <w:rPr>
          <w:rFonts w:ascii="Arial" w:hAnsi="Arial" w:cs="Arial"/>
          <w:color w:val="000000"/>
          <w:bdr w:val="none" w:sz="0" w:space="0" w:color="auto" w:frame="1"/>
          <w:lang w:val="en-GB"/>
        </w:rPr>
        <w:t xml:space="preserve"> or otherwise contribute to DNHG will have priority.</w:t>
      </w:r>
    </w:p>
    <w:sectPr w:rsidR="009D1E6F" w:rsidRPr="009D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6F"/>
    <w:rsid w:val="009D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C818"/>
  <w15:chartTrackingRefBased/>
  <w15:docId w15:val="{F27327AC-D582-434F-A5EB-9AF13131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E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a01.safelinks.protection.outlook.com/?url=https%3A%2F%2Fwww.facebook.com%2F100011128036191%2Fposts%2F1486274788420108%2F%3Fd%3Dn&amp;data=04%7C01%7C%7Ca5a9861e31a242a468f208d9e480722a%7C84df9e7fe9f640afb435aaaaaaaaaaaa%7C1%7C0%7C637792062595670097%7CUnknown%7CTWFpbGZsb3d8eyJWIjoiMC4wLjAwMDAiLCJQIjoiV2luMzIiLCJBTiI6Ik1haWwiLCJXVCI6Mn0%3D%7C3000&amp;sdata=UYcszqNQDREvS5zES3xhPcTPCSsIXZzGXO30xoCind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2022-02-07T09:05:00Z</dcterms:created>
  <dcterms:modified xsi:type="dcterms:W3CDTF">2022-02-07T09:07:00Z</dcterms:modified>
</cp:coreProperties>
</file>